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E2" w:rsidRPr="009447E2" w:rsidRDefault="009447E2" w:rsidP="009447E2">
      <w:pPr>
        <w:jc w:val="center"/>
        <w:rPr>
          <w:rFonts w:ascii="Times New Roman" w:hAnsi="Times New Roman" w:cs="Times New Roman"/>
          <w:b/>
        </w:rPr>
      </w:pPr>
      <w:r w:rsidRPr="009447E2">
        <w:rPr>
          <w:rFonts w:ascii="Times New Roman" w:hAnsi="Times New Roman" w:cs="Times New Roman"/>
          <w:b/>
        </w:rPr>
        <w:t>СВЕДЕНИЯ</w:t>
      </w:r>
    </w:p>
    <w:p w:rsidR="00143038" w:rsidRDefault="009447E2" w:rsidP="00143038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7E2">
        <w:rPr>
          <w:rFonts w:ascii="Times New Roman" w:hAnsi="Times New Roman" w:cs="Times New Roman"/>
        </w:rPr>
        <w:t>о доходах бюджета по видам доходов на 2021 год и на плановый период 2022 и 2023 годов                                                                                                 в сравнении с ожидаемым исполнением за 2020 год (оценка) и отчетны</w:t>
      </w:r>
      <w:r w:rsidR="00B1644E">
        <w:rPr>
          <w:rFonts w:ascii="Times New Roman" w:hAnsi="Times New Roman" w:cs="Times New Roman"/>
        </w:rPr>
        <w:t>м за</w:t>
      </w:r>
      <w:bookmarkStart w:id="0" w:name="_GoBack"/>
      <w:bookmarkEnd w:id="0"/>
      <w:r w:rsidRPr="009447E2">
        <w:rPr>
          <w:rFonts w:ascii="Times New Roman" w:hAnsi="Times New Roman" w:cs="Times New Roman"/>
        </w:rPr>
        <w:t xml:space="preserve"> 2019 год</w:t>
      </w:r>
      <w:r w:rsidR="00143038">
        <w:rPr>
          <w:rFonts w:ascii="Times New Roman" w:hAnsi="Times New Roman" w:cs="Times New Roman"/>
        </w:rPr>
        <w:t xml:space="preserve">                                                             </w:t>
      </w:r>
      <w:r w:rsidRPr="009447E2">
        <w:rPr>
          <w:rFonts w:ascii="Times New Roman" w:hAnsi="Times New Roman" w:cs="Times New Roman"/>
          <w:b/>
          <w:sz w:val="24"/>
          <w:szCs w:val="24"/>
          <w:u w:val="single"/>
        </w:rPr>
        <w:t>бюджет городского поселения Кандалакша Кандалакшского района</w:t>
      </w:r>
      <w:r w:rsidR="001430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E819DE" w:rsidRPr="00143038" w:rsidRDefault="00143038" w:rsidP="001430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Style w:val="a3"/>
        <w:tblW w:w="10989" w:type="dxa"/>
        <w:tblLayout w:type="fixed"/>
        <w:tblLook w:val="04A0" w:firstRow="1" w:lastRow="0" w:firstColumn="1" w:lastColumn="0" w:noHBand="0" w:noVBand="1"/>
      </w:tblPr>
      <w:tblGrid>
        <w:gridCol w:w="3369"/>
        <w:gridCol w:w="983"/>
        <w:gridCol w:w="1023"/>
        <w:gridCol w:w="1024"/>
        <w:gridCol w:w="1023"/>
        <w:gridCol w:w="1023"/>
        <w:gridCol w:w="878"/>
        <w:gridCol w:w="840"/>
        <w:gridCol w:w="826"/>
      </w:tblGrid>
      <w:tr w:rsidR="009447E2" w:rsidRPr="00E819DE" w:rsidTr="00143038">
        <w:trPr>
          <w:trHeight w:val="499"/>
        </w:trPr>
        <w:tc>
          <w:tcPr>
            <w:tcW w:w="3369" w:type="dxa"/>
            <w:vMerge w:val="restart"/>
            <w:hideMark/>
          </w:tcPr>
          <w:p w:rsidR="009447E2" w:rsidRDefault="009447E2" w:rsidP="00E81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447E2" w:rsidRPr="00E819DE" w:rsidRDefault="009447E2" w:rsidP="00E81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983" w:type="dxa"/>
            <w:vMerge w:val="restart"/>
            <w:hideMark/>
          </w:tcPr>
          <w:p w:rsidR="009447E2" w:rsidRPr="00143038" w:rsidRDefault="009447E2" w:rsidP="00E81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47E2" w:rsidRPr="00143038" w:rsidRDefault="009447E2" w:rsidP="00E81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</w:t>
            </w:r>
            <w:proofErr w:type="spellEnd"/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</w:t>
            </w:r>
            <w:proofErr w:type="gramEnd"/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2019 год</w:t>
            </w:r>
          </w:p>
        </w:tc>
        <w:tc>
          <w:tcPr>
            <w:tcW w:w="1023" w:type="dxa"/>
            <w:vMerge w:val="restart"/>
            <w:hideMark/>
          </w:tcPr>
          <w:p w:rsidR="009447E2" w:rsidRPr="00143038" w:rsidRDefault="009447E2" w:rsidP="00E81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Оценка </w:t>
            </w:r>
            <w:proofErr w:type="spellStart"/>
            <w:proofErr w:type="gramStart"/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</w:t>
            </w:r>
            <w:proofErr w:type="spellEnd"/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2020 год</w:t>
            </w:r>
          </w:p>
        </w:tc>
        <w:tc>
          <w:tcPr>
            <w:tcW w:w="3070" w:type="dxa"/>
            <w:gridSpan w:val="3"/>
            <w:hideMark/>
          </w:tcPr>
          <w:p w:rsidR="009447E2" w:rsidRPr="00143038" w:rsidRDefault="009447E2" w:rsidP="00E81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решения о бюджете на 2021 год и на плановый период 2022 и 2023 годов</w:t>
            </w:r>
          </w:p>
        </w:tc>
        <w:tc>
          <w:tcPr>
            <w:tcW w:w="878" w:type="dxa"/>
            <w:vMerge w:val="restart"/>
            <w:vAlign w:val="center"/>
            <w:hideMark/>
          </w:tcPr>
          <w:p w:rsidR="009447E2" w:rsidRPr="00143038" w:rsidRDefault="009447E2" w:rsidP="00767E61">
            <w:pPr>
              <w:jc w:val="center"/>
              <w:rPr>
                <w:sz w:val="18"/>
                <w:szCs w:val="18"/>
              </w:rPr>
            </w:pPr>
            <w:r w:rsidRPr="00143038">
              <w:rPr>
                <w:sz w:val="18"/>
                <w:szCs w:val="18"/>
              </w:rPr>
              <w:t>2021 год в %  к 2020 году</w:t>
            </w:r>
          </w:p>
        </w:tc>
        <w:tc>
          <w:tcPr>
            <w:tcW w:w="840" w:type="dxa"/>
            <w:vMerge w:val="restart"/>
            <w:vAlign w:val="center"/>
          </w:tcPr>
          <w:p w:rsidR="009447E2" w:rsidRPr="00143038" w:rsidRDefault="009447E2" w:rsidP="009447E2">
            <w:pPr>
              <w:jc w:val="center"/>
              <w:rPr>
                <w:sz w:val="18"/>
                <w:szCs w:val="18"/>
              </w:rPr>
            </w:pPr>
            <w:r w:rsidRPr="00143038">
              <w:rPr>
                <w:sz w:val="18"/>
                <w:szCs w:val="18"/>
              </w:rPr>
              <w:t>202</w:t>
            </w:r>
            <w:r w:rsidRPr="00143038">
              <w:rPr>
                <w:sz w:val="18"/>
                <w:szCs w:val="18"/>
              </w:rPr>
              <w:t>2</w:t>
            </w:r>
            <w:r w:rsidRPr="00143038">
              <w:rPr>
                <w:sz w:val="18"/>
                <w:szCs w:val="18"/>
              </w:rPr>
              <w:t xml:space="preserve"> год в %  к 202</w:t>
            </w:r>
            <w:r w:rsidRPr="00143038">
              <w:rPr>
                <w:sz w:val="18"/>
                <w:szCs w:val="18"/>
              </w:rPr>
              <w:t>1</w:t>
            </w:r>
            <w:r w:rsidRPr="00143038">
              <w:rPr>
                <w:sz w:val="18"/>
                <w:szCs w:val="18"/>
              </w:rPr>
              <w:t xml:space="preserve"> году</w:t>
            </w:r>
          </w:p>
        </w:tc>
        <w:tc>
          <w:tcPr>
            <w:tcW w:w="826" w:type="dxa"/>
            <w:vMerge w:val="restart"/>
            <w:vAlign w:val="center"/>
          </w:tcPr>
          <w:p w:rsidR="009447E2" w:rsidRPr="00143038" w:rsidRDefault="009447E2" w:rsidP="009447E2">
            <w:pPr>
              <w:jc w:val="center"/>
              <w:rPr>
                <w:sz w:val="18"/>
                <w:szCs w:val="18"/>
              </w:rPr>
            </w:pPr>
            <w:r w:rsidRPr="00143038">
              <w:rPr>
                <w:sz w:val="18"/>
                <w:szCs w:val="18"/>
              </w:rPr>
              <w:t>202</w:t>
            </w:r>
            <w:r w:rsidRPr="00143038">
              <w:rPr>
                <w:sz w:val="18"/>
                <w:szCs w:val="18"/>
              </w:rPr>
              <w:t>3</w:t>
            </w:r>
            <w:r w:rsidRPr="00143038">
              <w:rPr>
                <w:sz w:val="18"/>
                <w:szCs w:val="18"/>
              </w:rPr>
              <w:t xml:space="preserve"> год в %  к 202</w:t>
            </w:r>
            <w:r w:rsidRPr="00143038">
              <w:rPr>
                <w:sz w:val="18"/>
                <w:szCs w:val="18"/>
              </w:rPr>
              <w:t>2</w:t>
            </w:r>
            <w:r w:rsidRPr="00143038">
              <w:rPr>
                <w:sz w:val="18"/>
                <w:szCs w:val="18"/>
              </w:rPr>
              <w:t xml:space="preserve"> году</w:t>
            </w:r>
          </w:p>
        </w:tc>
      </w:tr>
      <w:tr w:rsidR="00767E61" w:rsidRPr="00E819DE" w:rsidTr="00143038">
        <w:trPr>
          <w:trHeight w:val="295"/>
        </w:trPr>
        <w:tc>
          <w:tcPr>
            <w:tcW w:w="3369" w:type="dxa"/>
            <w:vMerge/>
            <w:hideMark/>
          </w:tcPr>
          <w:p w:rsidR="00767E61" w:rsidRPr="00E819DE" w:rsidRDefault="00767E61" w:rsidP="00E819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hideMark/>
          </w:tcPr>
          <w:p w:rsidR="00767E61" w:rsidRPr="00143038" w:rsidRDefault="00767E61" w:rsidP="00E819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hideMark/>
          </w:tcPr>
          <w:p w:rsidR="00767E61" w:rsidRPr="00143038" w:rsidRDefault="00767E61" w:rsidP="00E819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Align w:val="center"/>
            <w:hideMark/>
          </w:tcPr>
          <w:p w:rsidR="00767E61" w:rsidRPr="00143038" w:rsidRDefault="00767E61" w:rsidP="00767E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023" w:type="dxa"/>
            <w:vAlign w:val="center"/>
            <w:hideMark/>
          </w:tcPr>
          <w:p w:rsidR="00767E61" w:rsidRPr="00143038" w:rsidRDefault="00767E61" w:rsidP="00767E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23" w:type="dxa"/>
            <w:vAlign w:val="center"/>
            <w:hideMark/>
          </w:tcPr>
          <w:p w:rsidR="00767E61" w:rsidRPr="00143038" w:rsidRDefault="00767E61" w:rsidP="00767E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78" w:type="dxa"/>
            <w:vMerge/>
            <w:vAlign w:val="center"/>
            <w:hideMark/>
          </w:tcPr>
          <w:p w:rsidR="00767E61" w:rsidRPr="00143038" w:rsidRDefault="00767E61" w:rsidP="00E819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hideMark/>
          </w:tcPr>
          <w:p w:rsidR="00767E61" w:rsidRPr="00143038" w:rsidRDefault="00767E61" w:rsidP="00E819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hideMark/>
          </w:tcPr>
          <w:p w:rsidR="00767E61" w:rsidRPr="00143038" w:rsidRDefault="00767E61" w:rsidP="00E819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7E61" w:rsidRPr="00E819DE" w:rsidTr="00143038">
        <w:trPr>
          <w:trHeight w:val="285"/>
        </w:trPr>
        <w:tc>
          <w:tcPr>
            <w:tcW w:w="3369" w:type="dxa"/>
            <w:hideMark/>
          </w:tcPr>
          <w:p w:rsidR="00767E61" w:rsidRPr="00E819DE" w:rsidRDefault="00767E61" w:rsidP="00E81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ДОХОДЫ - всего, в том числе:</w:t>
            </w:r>
          </w:p>
        </w:tc>
        <w:tc>
          <w:tcPr>
            <w:tcW w:w="98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188 153,2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172 056,4</w:t>
            </w:r>
          </w:p>
        </w:tc>
        <w:tc>
          <w:tcPr>
            <w:tcW w:w="1024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169 903,0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175 386,6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196 337,6</w:t>
            </w:r>
          </w:p>
        </w:tc>
        <w:tc>
          <w:tcPr>
            <w:tcW w:w="878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98,7%</w:t>
            </w:r>
          </w:p>
        </w:tc>
        <w:tc>
          <w:tcPr>
            <w:tcW w:w="840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103,2%</w:t>
            </w:r>
          </w:p>
        </w:tc>
        <w:tc>
          <w:tcPr>
            <w:tcW w:w="826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111,9%</w:t>
            </w:r>
          </w:p>
        </w:tc>
      </w:tr>
      <w:tr w:rsidR="00767E61" w:rsidRPr="00E819DE" w:rsidTr="00143038">
        <w:trPr>
          <w:trHeight w:val="285"/>
        </w:trPr>
        <w:tc>
          <w:tcPr>
            <w:tcW w:w="3369" w:type="dxa"/>
            <w:hideMark/>
          </w:tcPr>
          <w:p w:rsidR="00767E61" w:rsidRPr="00E819DE" w:rsidRDefault="00767E61" w:rsidP="00E819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98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100 823,7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101 000,0</w:t>
            </w:r>
          </w:p>
        </w:tc>
        <w:tc>
          <w:tcPr>
            <w:tcW w:w="1024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105 952,0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110 190,0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114 598,0</w:t>
            </w:r>
          </w:p>
        </w:tc>
        <w:tc>
          <w:tcPr>
            <w:tcW w:w="878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104,9%</w:t>
            </w:r>
          </w:p>
        </w:tc>
        <w:tc>
          <w:tcPr>
            <w:tcW w:w="840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104,0%</w:t>
            </w:r>
          </w:p>
        </w:tc>
        <w:tc>
          <w:tcPr>
            <w:tcW w:w="826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104,0%</w:t>
            </w:r>
          </w:p>
        </w:tc>
      </w:tr>
      <w:tr w:rsidR="00767E61" w:rsidRPr="00E819DE" w:rsidTr="00143038">
        <w:trPr>
          <w:trHeight w:val="285"/>
        </w:trPr>
        <w:tc>
          <w:tcPr>
            <w:tcW w:w="3369" w:type="dxa"/>
            <w:hideMark/>
          </w:tcPr>
          <w:p w:rsidR="00767E61" w:rsidRPr="00E819DE" w:rsidRDefault="00767E61" w:rsidP="00E819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</w:t>
            </w:r>
          </w:p>
        </w:tc>
        <w:tc>
          <w:tcPr>
            <w:tcW w:w="98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12 008,1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11 554,8</w:t>
            </w:r>
          </w:p>
        </w:tc>
        <w:tc>
          <w:tcPr>
            <w:tcW w:w="1024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12 747,8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13 473,4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14 280,4</w:t>
            </w:r>
          </w:p>
        </w:tc>
        <w:tc>
          <w:tcPr>
            <w:tcW w:w="878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110,3%</w:t>
            </w:r>
          </w:p>
        </w:tc>
        <w:tc>
          <w:tcPr>
            <w:tcW w:w="840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105,7%</w:t>
            </w:r>
          </w:p>
        </w:tc>
        <w:tc>
          <w:tcPr>
            <w:tcW w:w="826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106,0%</w:t>
            </w:r>
          </w:p>
        </w:tc>
      </w:tr>
      <w:tr w:rsidR="00767E61" w:rsidRPr="00E819DE" w:rsidTr="00143038">
        <w:trPr>
          <w:trHeight w:val="285"/>
        </w:trPr>
        <w:tc>
          <w:tcPr>
            <w:tcW w:w="3369" w:type="dxa"/>
            <w:hideMark/>
          </w:tcPr>
          <w:p w:rsidR="00767E61" w:rsidRPr="00E819DE" w:rsidRDefault="00767E61" w:rsidP="00E819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УСН</w:t>
            </w:r>
          </w:p>
        </w:tc>
        <w:tc>
          <w:tcPr>
            <w:tcW w:w="98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36 881,6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22 100,0</w:t>
            </w:r>
          </w:p>
        </w:tc>
        <w:tc>
          <w:tcPr>
            <w:tcW w:w="1024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13 000,0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13 520,0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29 256,0</w:t>
            </w:r>
          </w:p>
        </w:tc>
        <w:tc>
          <w:tcPr>
            <w:tcW w:w="878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58,8%</w:t>
            </w:r>
          </w:p>
        </w:tc>
        <w:tc>
          <w:tcPr>
            <w:tcW w:w="840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104,0%</w:t>
            </w:r>
          </w:p>
        </w:tc>
        <w:tc>
          <w:tcPr>
            <w:tcW w:w="826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216,4%</w:t>
            </w:r>
          </w:p>
        </w:tc>
      </w:tr>
      <w:tr w:rsidR="00767E61" w:rsidRPr="00E819DE" w:rsidTr="00143038">
        <w:trPr>
          <w:trHeight w:val="285"/>
        </w:trPr>
        <w:tc>
          <w:tcPr>
            <w:tcW w:w="3369" w:type="dxa"/>
            <w:hideMark/>
          </w:tcPr>
          <w:p w:rsidR="00767E61" w:rsidRPr="00E819DE" w:rsidRDefault="00767E61" w:rsidP="00E819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98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12 469,1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13 600,0</w:t>
            </w:r>
          </w:p>
        </w:tc>
        <w:tc>
          <w:tcPr>
            <w:tcW w:w="1024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14 500,0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14 500,0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14 500,0</w:t>
            </w:r>
          </w:p>
        </w:tc>
        <w:tc>
          <w:tcPr>
            <w:tcW w:w="878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106,6%</w:t>
            </w:r>
          </w:p>
        </w:tc>
        <w:tc>
          <w:tcPr>
            <w:tcW w:w="840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26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767E61" w:rsidRPr="00E819DE" w:rsidTr="00143038">
        <w:trPr>
          <w:trHeight w:val="285"/>
        </w:trPr>
        <w:tc>
          <w:tcPr>
            <w:tcW w:w="3369" w:type="dxa"/>
            <w:hideMark/>
          </w:tcPr>
          <w:p w:rsidR="00767E61" w:rsidRPr="00E819DE" w:rsidRDefault="00767E61" w:rsidP="00E819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98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25 946,6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23 800,0</w:t>
            </w:r>
          </w:p>
        </w:tc>
        <w:tc>
          <w:tcPr>
            <w:tcW w:w="1024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23 700,0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23 700,0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23 700,0</w:t>
            </w:r>
          </w:p>
        </w:tc>
        <w:tc>
          <w:tcPr>
            <w:tcW w:w="878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99,6%</w:t>
            </w:r>
          </w:p>
        </w:tc>
        <w:tc>
          <w:tcPr>
            <w:tcW w:w="840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26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767E61" w:rsidRPr="00E819DE" w:rsidTr="00143038">
        <w:trPr>
          <w:trHeight w:val="285"/>
        </w:trPr>
        <w:tc>
          <w:tcPr>
            <w:tcW w:w="3369" w:type="dxa"/>
            <w:hideMark/>
          </w:tcPr>
          <w:p w:rsidR="00767E61" w:rsidRPr="00E819DE" w:rsidRDefault="00767E61" w:rsidP="00E819D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19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- с организаций</w:t>
            </w:r>
          </w:p>
        </w:tc>
        <w:tc>
          <w:tcPr>
            <w:tcW w:w="98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23 293,4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1024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21 000,0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21 000,0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21 000,0</w:t>
            </w:r>
          </w:p>
        </w:tc>
        <w:tc>
          <w:tcPr>
            <w:tcW w:w="878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95,5%</w:t>
            </w:r>
          </w:p>
        </w:tc>
        <w:tc>
          <w:tcPr>
            <w:tcW w:w="840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26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100,0%</w:t>
            </w:r>
          </w:p>
        </w:tc>
      </w:tr>
      <w:tr w:rsidR="00767E61" w:rsidRPr="00E819DE" w:rsidTr="00143038">
        <w:trPr>
          <w:trHeight w:val="285"/>
        </w:trPr>
        <w:tc>
          <w:tcPr>
            <w:tcW w:w="3369" w:type="dxa"/>
            <w:hideMark/>
          </w:tcPr>
          <w:p w:rsidR="00767E61" w:rsidRPr="00E819DE" w:rsidRDefault="00767E61" w:rsidP="00E819D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19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- с физических лиц</w:t>
            </w:r>
          </w:p>
        </w:tc>
        <w:tc>
          <w:tcPr>
            <w:tcW w:w="98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2 653,3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1024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2 700,0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2 700,0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2 700,0</w:t>
            </w:r>
          </w:p>
        </w:tc>
        <w:tc>
          <w:tcPr>
            <w:tcW w:w="878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150,0%</w:t>
            </w:r>
          </w:p>
        </w:tc>
        <w:tc>
          <w:tcPr>
            <w:tcW w:w="840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26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100,0%</w:t>
            </w:r>
          </w:p>
        </w:tc>
      </w:tr>
      <w:tr w:rsidR="00767E61" w:rsidRPr="00E819DE" w:rsidTr="00143038">
        <w:trPr>
          <w:trHeight w:val="285"/>
        </w:trPr>
        <w:tc>
          <w:tcPr>
            <w:tcW w:w="3369" w:type="dxa"/>
            <w:hideMark/>
          </w:tcPr>
          <w:p w:rsidR="00767E61" w:rsidRPr="00E819DE" w:rsidRDefault="00767E61" w:rsidP="00E819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98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024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878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200,0%</w:t>
            </w:r>
          </w:p>
        </w:tc>
        <w:tc>
          <w:tcPr>
            <w:tcW w:w="840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26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100,0%</w:t>
            </w:r>
          </w:p>
        </w:tc>
      </w:tr>
      <w:tr w:rsidR="00767E61" w:rsidRPr="00E819DE" w:rsidTr="00143038">
        <w:trPr>
          <w:trHeight w:val="285"/>
        </w:trPr>
        <w:tc>
          <w:tcPr>
            <w:tcW w:w="3369" w:type="dxa"/>
            <w:hideMark/>
          </w:tcPr>
          <w:p w:rsidR="00767E61" w:rsidRPr="00E819DE" w:rsidRDefault="00767E61" w:rsidP="00E81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НЕНАЛОГОВЫЕ ДОХОДЫ - всего, в том числе:</w:t>
            </w:r>
          </w:p>
        </w:tc>
        <w:tc>
          <w:tcPr>
            <w:tcW w:w="98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55 229,8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26 801,4</w:t>
            </w:r>
          </w:p>
        </w:tc>
        <w:tc>
          <w:tcPr>
            <w:tcW w:w="1024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36 802,4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37 778,6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38 918,9</w:t>
            </w:r>
          </w:p>
        </w:tc>
        <w:tc>
          <w:tcPr>
            <w:tcW w:w="878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137,3%</w:t>
            </w:r>
          </w:p>
        </w:tc>
        <w:tc>
          <w:tcPr>
            <w:tcW w:w="840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102,7%</w:t>
            </w:r>
          </w:p>
        </w:tc>
        <w:tc>
          <w:tcPr>
            <w:tcW w:w="826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103,0%</w:t>
            </w:r>
          </w:p>
        </w:tc>
      </w:tr>
      <w:tr w:rsidR="00767E61" w:rsidRPr="00E819DE" w:rsidTr="00143038">
        <w:trPr>
          <w:trHeight w:val="990"/>
        </w:trPr>
        <w:tc>
          <w:tcPr>
            <w:tcW w:w="3369" w:type="dxa"/>
            <w:hideMark/>
          </w:tcPr>
          <w:p w:rsidR="00767E61" w:rsidRPr="00E819DE" w:rsidRDefault="00767E61" w:rsidP="00E819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8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21 635,8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10 545,3</w:t>
            </w:r>
          </w:p>
        </w:tc>
        <w:tc>
          <w:tcPr>
            <w:tcW w:w="1024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20 904,0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21 740,0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22 600,0</w:t>
            </w:r>
          </w:p>
        </w:tc>
        <w:tc>
          <w:tcPr>
            <w:tcW w:w="878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198,2%</w:t>
            </w:r>
          </w:p>
        </w:tc>
        <w:tc>
          <w:tcPr>
            <w:tcW w:w="840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104,0%</w:t>
            </w:r>
          </w:p>
        </w:tc>
        <w:tc>
          <w:tcPr>
            <w:tcW w:w="826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104,0%</w:t>
            </w:r>
          </w:p>
        </w:tc>
      </w:tr>
      <w:tr w:rsidR="00767E61" w:rsidRPr="00E819DE" w:rsidTr="00143038">
        <w:trPr>
          <w:trHeight w:val="975"/>
        </w:trPr>
        <w:tc>
          <w:tcPr>
            <w:tcW w:w="3369" w:type="dxa"/>
            <w:hideMark/>
          </w:tcPr>
          <w:p w:rsidR="00767E61" w:rsidRPr="00E819DE" w:rsidRDefault="00767E61" w:rsidP="00E819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  <w:proofErr w:type="gramStart"/>
            <w:r w:rsidRPr="00E81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8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1024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878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111,9%</w:t>
            </w:r>
          </w:p>
        </w:tc>
        <w:tc>
          <w:tcPr>
            <w:tcW w:w="840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104,0%</w:t>
            </w:r>
          </w:p>
        </w:tc>
        <w:tc>
          <w:tcPr>
            <w:tcW w:w="826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103,9%</w:t>
            </w:r>
          </w:p>
        </w:tc>
      </w:tr>
      <w:tr w:rsidR="00767E61" w:rsidRPr="00E819DE" w:rsidTr="00143038">
        <w:trPr>
          <w:trHeight w:val="540"/>
        </w:trPr>
        <w:tc>
          <w:tcPr>
            <w:tcW w:w="3369" w:type="dxa"/>
            <w:hideMark/>
          </w:tcPr>
          <w:p w:rsidR="00767E61" w:rsidRPr="00E819DE" w:rsidRDefault="00767E61" w:rsidP="00E819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98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10 361,8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7 033,6</w:t>
            </w:r>
          </w:p>
        </w:tc>
        <w:tc>
          <w:tcPr>
            <w:tcW w:w="1024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9 089,0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9 452,5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9 830,6</w:t>
            </w:r>
          </w:p>
        </w:tc>
        <w:tc>
          <w:tcPr>
            <w:tcW w:w="878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129,2%</w:t>
            </w:r>
          </w:p>
        </w:tc>
        <w:tc>
          <w:tcPr>
            <w:tcW w:w="840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104,0%</w:t>
            </w:r>
          </w:p>
        </w:tc>
        <w:tc>
          <w:tcPr>
            <w:tcW w:w="826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104,0%</w:t>
            </w:r>
          </w:p>
        </w:tc>
      </w:tr>
      <w:tr w:rsidR="00767E61" w:rsidRPr="00E819DE" w:rsidTr="00143038">
        <w:trPr>
          <w:trHeight w:val="540"/>
        </w:trPr>
        <w:tc>
          <w:tcPr>
            <w:tcW w:w="3369" w:type="dxa"/>
            <w:hideMark/>
          </w:tcPr>
          <w:p w:rsidR="00767E61" w:rsidRPr="00E819DE" w:rsidRDefault="00767E61" w:rsidP="00E819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8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6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67E61" w:rsidRPr="00E819DE" w:rsidTr="00143038">
        <w:trPr>
          <w:trHeight w:val="735"/>
        </w:trPr>
        <w:tc>
          <w:tcPr>
            <w:tcW w:w="3369" w:type="dxa"/>
            <w:hideMark/>
          </w:tcPr>
          <w:p w:rsidR="00767E61" w:rsidRPr="00E819DE" w:rsidRDefault="00767E61" w:rsidP="00E819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98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024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840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6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767E61" w:rsidRPr="00E819DE" w:rsidTr="00143038">
        <w:trPr>
          <w:trHeight w:val="705"/>
        </w:trPr>
        <w:tc>
          <w:tcPr>
            <w:tcW w:w="3369" w:type="dxa"/>
            <w:hideMark/>
          </w:tcPr>
          <w:p w:rsidR="00767E61" w:rsidRPr="00E819DE" w:rsidRDefault="00767E61" w:rsidP="00E819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Прочие поступления от использования имущества, находящегося в собственности городских поселений (за исключением имущества муниципальных бюджетных </w:t>
            </w:r>
            <w:r w:rsidRPr="00E81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8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3 130,7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3 030,0</w:t>
            </w:r>
          </w:p>
        </w:tc>
        <w:tc>
          <w:tcPr>
            <w:tcW w:w="1024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4 044,5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4 044,5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4 044,5</w:t>
            </w:r>
          </w:p>
        </w:tc>
        <w:tc>
          <w:tcPr>
            <w:tcW w:w="878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133,5%</w:t>
            </w:r>
          </w:p>
        </w:tc>
        <w:tc>
          <w:tcPr>
            <w:tcW w:w="840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26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767E61" w:rsidRPr="00E819DE" w:rsidTr="00143038">
        <w:trPr>
          <w:trHeight w:val="510"/>
        </w:trPr>
        <w:tc>
          <w:tcPr>
            <w:tcW w:w="3369" w:type="dxa"/>
            <w:hideMark/>
          </w:tcPr>
          <w:p w:rsidR="00767E61" w:rsidRPr="00E819DE" w:rsidRDefault="00767E61" w:rsidP="00E819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98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1 704,3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588,8</w:t>
            </w:r>
          </w:p>
        </w:tc>
        <w:tc>
          <w:tcPr>
            <w:tcW w:w="1024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1 464,1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878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248,7%</w:t>
            </w:r>
          </w:p>
        </w:tc>
        <w:tc>
          <w:tcPr>
            <w:tcW w:w="840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102,5%</w:t>
            </w:r>
          </w:p>
        </w:tc>
        <w:tc>
          <w:tcPr>
            <w:tcW w:w="826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767E61" w:rsidRPr="00E819DE" w:rsidTr="00143038">
        <w:trPr>
          <w:trHeight w:val="270"/>
        </w:trPr>
        <w:tc>
          <w:tcPr>
            <w:tcW w:w="3369" w:type="dxa"/>
            <w:hideMark/>
          </w:tcPr>
          <w:p w:rsidR="00767E61" w:rsidRPr="00E819DE" w:rsidRDefault="00767E61" w:rsidP="00E819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доходы от компенсации затрат бюджетов городских поселений</w:t>
            </w:r>
          </w:p>
        </w:tc>
        <w:tc>
          <w:tcPr>
            <w:tcW w:w="98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1 668,4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024" w:type="dxa"/>
            <w:hideMark/>
          </w:tcPr>
          <w:p w:rsidR="00767E61" w:rsidRPr="00143038" w:rsidRDefault="00767E61" w:rsidP="00E819DE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4303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204,1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78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113,4%</w:t>
            </w:r>
          </w:p>
        </w:tc>
        <w:tc>
          <w:tcPr>
            <w:tcW w:w="840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49,0%</w:t>
            </w:r>
          </w:p>
        </w:tc>
        <w:tc>
          <w:tcPr>
            <w:tcW w:w="826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767E61" w:rsidRPr="00E819DE" w:rsidTr="00143038">
        <w:trPr>
          <w:trHeight w:val="555"/>
        </w:trPr>
        <w:tc>
          <w:tcPr>
            <w:tcW w:w="3369" w:type="dxa"/>
            <w:hideMark/>
          </w:tcPr>
          <w:p w:rsidR="00767E61" w:rsidRPr="00E819DE" w:rsidRDefault="00767E61" w:rsidP="00E819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Доходы от продажи квартир, находящихся в собственности городских поселений</w:t>
            </w:r>
          </w:p>
        </w:tc>
        <w:tc>
          <w:tcPr>
            <w:tcW w:w="98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hideMark/>
          </w:tcPr>
          <w:p w:rsidR="00767E61" w:rsidRPr="00143038" w:rsidRDefault="00767E61" w:rsidP="00E819DE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4303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6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67E61" w:rsidRPr="00E819DE" w:rsidTr="00143038">
        <w:trPr>
          <w:trHeight w:val="720"/>
        </w:trPr>
        <w:tc>
          <w:tcPr>
            <w:tcW w:w="3369" w:type="dxa"/>
            <w:hideMark/>
          </w:tcPr>
          <w:p w:rsidR="00767E61" w:rsidRPr="00E819DE" w:rsidRDefault="00767E61" w:rsidP="00E819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8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1 976,3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2 547,9</w:t>
            </w:r>
          </w:p>
        </w:tc>
        <w:tc>
          <w:tcPr>
            <w:tcW w:w="1024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270,4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878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10,2%</w:t>
            </w:r>
          </w:p>
        </w:tc>
        <w:tc>
          <w:tcPr>
            <w:tcW w:w="840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104,0%</w:t>
            </w:r>
          </w:p>
        </w:tc>
        <w:tc>
          <w:tcPr>
            <w:tcW w:w="826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103,6%</w:t>
            </w:r>
          </w:p>
        </w:tc>
      </w:tr>
      <w:tr w:rsidR="00767E61" w:rsidRPr="00E819DE" w:rsidTr="00143038">
        <w:trPr>
          <w:trHeight w:val="840"/>
        </w:trPr>
        <w:tc>
          <w:tcPr>
            <w:tcW w:w="3369" w:type="dxa"/>
            <w:hideMark/>
          </w:tcPr>
          <w:p w:rsidR="00767E61" w:rsidRPr="00E819DE" w:rsidRDefault="00767E61" w:rsidP="00E819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8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6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67E61" w:rsidRPr="00E819DE" w:rsidTr="00143038">
        <w:trPr>
          <w:trHeight w:val="720"/>
        </w:trPr>
        <w:tc>
          <w:tcPr>
            <w:tcW w:w="3369" w:type="dxa"/>
            <w:hideMark/>
          </w:tcPr>
          <w:p w:rsidR="00767E61" w:rsidRPr="00E819DE" w:rsidRDefault="00767E61" w:rsidP="00E819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Доходы от приватизации имущества, находящегося в собственности городских поселений, в части приватизации нефинансовых активов имущества казны</w:t>
            </w:r>
          </w:p>
        </w:tc>
        <w:tc>
          <w:tcPr>
            <w:tcW w:w="98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4 269,6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780,6</w:t>
            </w:r>
          </w:p>
        </w:tc>
        <w:tc>
          <w:tcPr>
            <w:tcW w:w="1024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684,7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479,4</w:t>
            </w:r>
          </w:p>
        </w:tc>
        <w:tc>
          <w:tcPr>
            <w:tcW w:w="878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87,7%</w:t>
            </w:r>
          </w:p>
        </w:tc>
        <w:tc>
          <w:tcPr>
            <w:tcW w:w="840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86,2%</w:t>
            </w:r>
          </w:p>
        </w:tc>
        <w:tc>
          <w:tcPr>
            <w:tcW w:w="826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81,3%</w:t>
            </w:r>
          </w:p>
        </w:tc>
      </w:tr>
      <w:tr w:rsidR="00767E61" w:rsidRPr="00E819DE" w:rsidTr="00143038">
        <w:trPr>
          <w:trHeight w:val="525"/>
        </w:trPr>
        <w:tc>
          <w:tcPr>
            <w:tcW w:w="3369" w:type="dxa"/>
            <w:hideMark/>
          </w:tcPr>
          <w:p w:rsidR="00767E61" w:rsidRPr="00E819DE" w:rsidRDefault="00767E61" w:rsidP="00E819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98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10 044,0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2 023,7</w:t>
            </w:r>
          </w:p>
        </w:tc>
        <w:tc>
          <w:tcPr>
            <w:tcW w:w="1024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3,7%</w:t>
            </w:r>
          </w:p>
        </w:tc>
        <w:tc>
          <w:tcPr>
            <w:tcW w:w="840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826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67E61" w:rsidRPr="00E819DE" w:rsidTr="00143038">
        <w:trPr>
          <w:trHeight w:val="300"/>
        </w:trPr>
        <w:tc>
          <w:tcPr>
            <w:tcW w:w="3369" w:type="dxa"/>
            <w:hideMark/>
          </w:tcPr>
          <w:p w:rsidR="00767E61" w:rsidRPr="00E819DE" w:rsidRDefault="00767E61" w:rsidP="00E819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Прочие неналоговые доходы (невыясненные поступления)</w:t>
            </w:r>
          </w:p>
        </w:tc>
        <w:tc>
          <w:tcPr>
            <w:tcW w:w="98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6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67E61" w:rsidRPr="00E819DE" w:rsidTr="00143038">
        <w:trPr>
          <w:trHeight w:val="285"/>
        </w:trPr>
        <w:tc>
          <w:tcPr>
            <w:tcW w:w="3369" w:type="dxa"/>
            <w:hideMark/>
          </w:tcPr>
          <w:p w:rsidR="00767E61" w:rsidRPr="00E819DE" w:rsidRDefault="00767E61" w:rsidP="00E81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НАЛОГОВЫХ И НЕНАЛОГОВЫХ ДОХОДОВ</w:t>
            </w:r>
          </w:p>
        </w:tc>
        <w:tc>
          <w:tcPr>
            <w:tcW w:w="98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243 383,0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198 857,8</w:t>
            </w:r>
          </w:p>
        </w:tc>
        <w:tc>
          <w:tcPr>
            <w:tcW w:w="1024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206 705,4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213 165,2</w:t>
            </w:r>
          </w:p>
        </w:tc>
        <w:tc>
          <w:tcPr>
            <w:tcW w:w="1023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235 256,5</w:t>
            </w:r>
          </w:p>
        </w:tc>
        <w:tc>
          <w:tcPr>
            <w:tcW w:w="878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103,9%</w:t>
            </w:r>
          </w:p>
        </w:tc>
        <w:tc>
          <w:tcPr>
            <w:tcW w:w="840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103,1%</w:t>
            </w:r>
          </w:p>
        </w:tc>
        <w:tc>
          <w:tcPr>
            <w:tcW w:w="826" w:type="dxa"/>
            <w:hideMark/>
          </w:tcPr>
          <w:p w:rsidR="00767E61" w:rsidRPr="00143038" w:rsidRDefault="00767E61" w:rsidP="00E819D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0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110,4%</w:t>
            </w:r>
          </w:p>
        </w:tc>
      </w:tr>
    </w:tbl>
    <w:p w:rsidR="00E819DE" w:rsidRPr="00E819DE" w:rsidRDefault="00E819DE">
      <w:pPr>
        <w:rPr>
          <w:rFonts w:ascii="Times New Roman" w:hAnsi="Times New Roman" w:cs="Times New Roman"/>
        </w:rPr>
      </w:pPr>
    </w:p>
    <w:sectPr w:rsidR="00E819DE" w:rsidRPr="00E819DE" w:rsidSect="00E819DE">
      <w:pgSz w:w="11906" w:h="16838"/>
      <w:pgMar w:top="567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A6"/>
    <w:rsid w:val="001055A6"/>
    <w:rsid w:val="00143038"/>
    <w:rsid w:val="002C35CD"/>
    <w:rsid w:val="00551A29"/>
    <w:rsid w:val="00767E61"/>
    <w:rsid w:val="009447E2"/>
    <w:rsid w:val="00B1644E"/>
    <w:rsid w:val="00E8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М. Титаренко</dc:creator>
  <cp:keywords/>
  <dc:description/>
  <cp:lastModifiedBy>Елена М. Титаренко</cp:lastModifiedBy>
  <cp:revision>4</cp:revision>
  <dcterms:created xsi:type="dcterms:W3CDTF">2020-12-29T08:33:00Z</dcterms:created>
  <dcterms:modified xsi:type="dcterms:W3CDTF">2020-12-29T09:51:00Z</dcterms:modified>
</cp:coreProperties>
</file>